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Описание конкурсного задания</w:t>
      </w:r>
    </w:p>
    <w:p>
      <w:pPr>
        <w:pStyle w:val="Normal"/>
        <w:shd w:val="clear" w:color="auto" w:fill="FFFFFF"/>
        <w:jc w:val="center"/>
        <w:rPr/>
      </w:pPr>
      <w:r>
        <w:rPr>
          <w:b/>
          <w:spacing w:val="0"/>
          <w:sz w:val="28"/>
          <w:szCs w:val="28"/>
        </w:rPr>
        <w:t xml:space="preserve">к областному конкурсу профессионального мастерства </w:t>
      </w:r>
    </w:p>
    <w:p>
      <w:pPr>
        <w:pStyle w:val="Normal"/>
        <w:shd w:val="clear" w:color="auto" w:fill="FFFFFF"/>
        <w:jc w:val="center"/>
        <w:rPr/>
      </w:pPr>
      <w:r>
        <w:rPr>
          <w:b/>
          <w:spacing w:val="0"/>
          <w:sz w:val="28"/>
          <w:szCs w:val="28"/>
        </w:rPr>
        <w:t xml:space="preserve">«Лучший по профессии строительного комплекса Воронежской области» в номинации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pacing w:val="0"/>
          <w:sz w:val="28"/>
          <w:szCs w:val="28"/>
        </w:rPr>
        <w:t>«Лучший монтажник каркасно-обшивных конструкций»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Конкурсное задание состоит из двух частей: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sz w:val="28"/>
          <w:szCs w:val="28"/>
        </w:rPr>
        <w:t>1. Теоретическое задание – тест из 15</w:t>
      </w:r>
      <w:r>
        <w:rPr>
          <w:b/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 (каждый ответ оценивается в 1</w:t>
      </w:r>
      <w:r>
        <w:rPr>
          <w:b/>
          <w:sz w:val="28"/>
          <w:szCs w:val="28"/>
        </w:rPr>
        <w:t xml:space="preserve"> балл, всего 15 баллов</w:t>
      </w:r>
      <w:r>
        <w:rPr>
          <w:sz w:val="28"/>
          <w:szCs w:val="28"/>
        </w:rPr>
        <w:t>);</w:t>
      </w:r>
    </w:p>
    <w:p>
      <w:pPr>
        <w:pStyle w:val="ListParagraph"/>
        <w:jc w:val="both"/>
        <w:rPr/>
      </w:pPr>
      <w:r>
        <w:rPr>
          <w:sz w:val="28"/>
          <w:szCs w:val="28"/>
        </w:rPr>
        <w:t>Время выполнения — 30 минут.</w:t>
      </w:r>
    </w:p>
    <w:p>
      <w:pPr>
        <w:pStyle w:val="ListParagraph"/>
        <w:numPr>
          <w:ilvl w:val="0"/>
          <w:numId w:val="0"/>
        </w:numPr>
        <w:spacing w:before="240" w:after="0"/>
        <w:ind w:left="720" w:hanging="0"/>
        <w:jc w:val="both"/>
        <w:rPr/>
      </w:pPr>
      <w:r>
        <w:rPr>
          <w:sz w:val="28"/>
          <w:szCs w:val="28"/>
        </w:rPr>
        <w:t>2. Практическое задание.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>Задание включает в себя: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left" w:pos="0" w:leader="none"/>
        </w:tabs>
        <w:jc w:val="both"/>
        <w:rPr/>
      </w:pPr>
      <w:r>
        <w:rPr>
          <w:i/>
          <w:iCs/>
          <w:sz w:val="28"/>
          <w:szCs w:val="28"/>
        </w:rPr>
        <w:t>устройство фрагмента облицовки С62</w:t>
      </w:r>
      <w:r>
        <w:rPr>
          <w:rFonts w:eastAsia="Times New Roman" w:cs="Times New Roman"/>
          <w:i/>
          <w:iCs/>
          <w:color w:val="00000A"/>
          <w:sz w:val="28"/>
          <w:szCs w:val="28"/>
          <w:lang w:val="ru-RU" w:eastAsia="zh-CN" w:bidi="ar-SA"/>
        </w:rPr>
        <w:t>3</w:t>
      </w:r>
      <w:r>
        <w:rPr>
          <w:i/>
          <w:iCs/>
          <w:sz w:val="28"/>
          <w:szCs w:val="28"/>
        </w:rPr>
        <w:t xml:space="preserve"> угла помещения с устройством дополнительного конструктивного элемента с заданными геометрическими размерами;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left" w:pos="0" w:leader="none"/>
        </w:tabs>
        <w:spacing w:before="240" w:after="0"/>
        <w:ind w:left="720" w:hanging="0"/>
        <w:jc w:val="both"/>
        <w:rPr/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заделка стыков листов ГСП и сплошное шпаклевание всей конструкции.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276" w:leader="none"/>
        </w:tabs>
        <w:spacing w:before="240" w:after="0"/>
        <w:jc w:val="both"/>
        <w:rPr/>
      </w:pPr>
      <w:r>
        <w:rPr>
          <w:sz w:val="28"/>
          <w:szCs w:val="28"/>
        </w:rPr>
        <w:t>Время выполнения - 4 часа.</w:t>
      </w:r>
    </w:p>
    <w:p>
      <w:pPr>
        <w:pStyle w:val="ListParagraph"/>
        <w:numPr>
          <w:ilvl w:val="0"/>
          <w:numId w:val="0"/>
        </w:numPr>
        <w:spacing w:before="240" w:after="0"/>
        <w:ind w:left="720" w:hanging="0"/>
        <w:jc w:val="both"/>
        <w:rPr/>
      </w:pPr>
      <w:r>
        <w:rPr>
          <w:sz w:val="28"/>
          <w:szCs w:val="28"/>
        </w:rPr>
        <w:t>Для выполнения практического задания каждому участнику необходимо иметь и</w:t>
      </w:r>
      <w:r>
        <w:rPr>
          <w:rStyle w:val="FontStyle12"/>
          <w:b w:val="false"/>
          <w:bCs w:val="false"/>
          <w:sz w:val="28"/>
          <w:szCs w:val="28"/>
        </w:rPr>
        <w:t xml:space="preserve">ндивидуальный набор инструментов и </w:t>
      </w:r>
      <w:r>
        <w:rPr>
          <w:rStyle w:val="FontStyle12"/>
          <w:b w:val="false"/>
          <w:bCs w:val="false"/>
          <w:sz w:val="28"/>
          <w:szCs w:val="28"/>
        </w:rPr>
        <w:t>СИЗ</w:t>
      </w:r>
      <w:r>
        <w:rPr>
          <w:rStyle w:val="FontStyle12"/>
          <w:b w:val="false"/>
          <w:bCs w:val="false"/>
          <w:sz w:val="28"/>
          <w:szCs w:val="28"/>
        </w:rPr>
        <w:t xml:space="preserve"> (согласно перечню).</w:t>
      </w:r>
    </w:p>
    <w:p>
      <w:pPr>
        <w:pStyle w:val="Normal"/>
        <w:shd w:val="clear" w:color="auto" w:fill="FFFFFF"/>
        <w:tabs>
          <w:tab w:val="left" w:pos="284" w:leader="none"/>
          <w:tab w:val="left" w:pos="709" w:leader="none"/>
          <w:tab w:val="left" w:pos="851" w:leader="none"/>
        </w:tabs>
        <w:spacing w:lineRule="auto" w:line="276"/>
        <w:ind w:right="0" w:hanging="0"/>
        <w:jc w:val="center"/>
        <w:rPr/>
      </w:pPr>
      <w:r>
        <w:rPr>
          <w:rStyle w:val="FontStyle12"/>
          <w:b/>
          <w:spacing w:val="0"/>
          <w:sz w:val="28"/>
          <w:szCs w:val="28"/>
        </w:rPr>
        <w:t xml:space="preserve">Индивидуальный набор инструментов и </w:t>
      </w:r>
      <w:r>
        <w:rPr>
          <w:rStyle w:val="FontStyle12"/>
          <w:b/>
          <w:spacing w:val="0"/>
          <w:sz w:val="28"/>
          <w:szCs w:val="28"/>
          <w:lang w:val="ru-RU"/>
        </w:rPr>
        <w:t>СИЗ</w:t>
      </w:r>
      <w:r>
        <w:rPr>
          <w:b/>
          <w:bCs/>
          <w:sz w:val="28"/>
          <w:szCs w:val="28"/>
        </w:rPr>
        <w:t xml:space="preserve"> для выполнения задания: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Рулетка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Уровень (1500 мм)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Угольник строительный (длина сторон не менее 500)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Кисть «Макловица»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Шпатель, рабочая часть 600 мм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Шпатель, рабочая часть 300 мм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Шпатель, рабочая часть 150 мм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Шпатель угловой (для внутренних углов 90 град)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Перчатки одинарные обливные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Респиратор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Очки защитные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Отвес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Перфоратор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Ножницы по металлу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Карандаш строительный, маркер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Просекатель металлических профилей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Нож для резки ГСП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Резак для ГСП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Шуруповерт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1276" w:leader="none"/>
        </w:tabs>
        <w:jc w:val="both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127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ind w:left="128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0" w:hanging="0"/>
        <w:jc w:val="center"/>
        <w:rPr/>
      </w:pPr>
      <w:r>
        <w:rPr>
          <w:b/>
          <w:spacing w:val="0"/>
          <w:sz w:val="28"/>
          <w:szCs w:val="28"/>
        </w:rPr>
        <w:t xml:space="preserve">Вопросы для подготовки к теоретическому заданию  в номинации </w:t>
      </w:r>
    </w:p>
    <w:p>
      <w:pPr>
        <w:pStyle w:val="Normal"/>
        <w:shd w:val="clear" w:color="auto" w:fill="FFFFFF"/>
        <w:tabs>
          <w:tab w:val="left" w:pos="1276" w:leader="none"/>
        </w:tabs>
        <w:ind w:right="0" w:hanging="0"/>
        <w:jc w:val="center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«Лучший монтажник каркасно-обшивных конструкций»</w:t>
      </w:r>
    </w:p>
    <w:p>
      <w:pPr>
        <w:pStyle w:val="Normal"/>
        <w:shd w:val="clear" w:color="auto" w:fill="FFFFFF"/>
        <w:jc w:val="center"/>
        <w:rPr>
          <w:b/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851" w:leader="none"/>
          <w:tab w:val="left" w:pos="1134" w:leader="none"/>
        </w:tabs>
        <w:ind w:left="0" w:hanging="0"/>
        <w:jc w:val="both"/>
        <w:rPr/>
      </w:pPr>
      <w:r>
        <w:rPr>
          <w:sz w:val="28"/>
          <w:szCs w:val="28"/>
        </w:rPr>
        <w:t>1. Требуемая длина шурупа при креплении КНАУФ-листов к металлическому каркасу в конструкциях перегородок, облицовок, подвесных потолков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851" w:leader="none"/>
          <w:tab w:val="left" w:pos="1134" w:leader="none"/>
        </w:tabs>
        <w:ind w:left="0" w:hanging="0"/>
        <w:jc w:val="both"/>
        <w:rPr/>
      </w:pPr>
      <w:r>
        <w:rPr>
          <w:sz w:val="28"/>
          <w:szCs w:val="28"/>
        </w:rPr>
        <w:t>2. Шпаклевка КНАУФ-Фурген используется при монтаже перегородок и облицовок для</w:t>
      </w:r>
    </w:p>
    <w:p>
      <w:pPr>
        <w:pStyle w:val="Normal"/>
        <w:shd w:val="clear" w:color="auto" w:fill="FFFFFF"/>
        <w:tabs>
          <w:tab w:val="left" w:pos="851" w:leader="none"/>
        </w:tabs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851" w:leader="none"/>
          <w:tab w:val="left" w:pos="127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3. Длина стоечного профиля при устройстве перегородок и облицовок с обшивкой из КНАУФ-листов в несейсмичном районе должна быть:</w:t>
      </w:r>
    </w:p>
    <w:p>
      <w:pPr>
        <w:pStyle w:val="Normal"/>
        <w:shd w:val="clear" w:color="auto" w:fill="FFFFFF"/>
        <w:tabs>
          <w:tab w:val="left" w:pos="851" w:leader="none"/>
          <w:tab w:val="left" w:pos="1276" w:leader="none"/>
        </w:tabs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851" w:leader="none"/>
          <w:tab w:val="left" w:pos="1134" w:leader="none"/>
        </w:tabs>
        <w:ind w:left="0" w:hanging="0"/>
        <w:jc w:val="both"/>
        <w:rPr/>
      </w:pPr>
      <w:r>
        <w:rPr>
          <w:sz w:val="28"/>
          <w:szCs w:val="28"/>
        </w:rPr>
        <w:t>4. Рекомендуемый шаг дюбелей прикрепления направляющего профиля (ПН) в конструкциях перегородок и облицовок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851" w:leader="none"/>
          <w:tab w:val="left" w:pos="127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5. Под поперечными (горизонтальными) стыками КНАУФ-листов в перегородках и облицовках дополнительно устанавливается перемычка из направляющего профиля (ПН)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6. Шаг между шурупами при креплении КНАУФ-листов в перегородках с однослойной обшивкой составляет: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7. Максимальное расстояние от стены (перегородки) до первого несущего профиля при устройстве потолков П 112 и П 113: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8. Условие применения клея КНАУФ-Перлфикс для прямого приклеивания КНАУФ-листов к базовой стене (облицовка С611):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9. На какой профиль наклеивается уплотнительная лента при устройстве каркасов перегородок: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/>
      </w:pPr>
      <w:r>
        <w:rPr>
          <w:sz w:val="28"/>
          <w:szCs w:val="28"/>
        </w:rPr>
        <w:t>10.  Допускается ли крепление КНАУФ-листов тыльной стороной наружу: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/>
      </w:pPr>
      <w:r>
        <w:rPr>
          <w:sz w:val="28"/>
          <w:szCs w:val="28"/>
        </w:rPr>
        <w:t>11. Минимальная разбежка между поперечными (горизонтальными) швами смежных КНАУФ-листов должна составлять: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12. При устройстве одноуровневого потолка П113 листовые материалы по периметру потолка: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134" w:leader="none"/>
          <w:tab w:val="left" w:pos="127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13. При весе дверного полотна более 25 кг усиление дверного проема в конструкциях перегородок КНАУФ осуществляется за счет: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14. Допускается ли монтаж КНАУФ-листов на потолок путем крепления непосредственно к перекрытию (без устройства каркаса):</w:t>
      </w:r>
    </w:p>
    <w:p>
      <w:pPr>
        <w:pStyle w:val="Normal"/>
        <w:shd w:val="clear" w:color="auto" w:fill="FFFFFF"/>
        <w:tabs>
          <w:tab w:val="left" w:pos="1134" w:leader="none"/>
          <w:tab w:val="left" w:pos="1276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/>
      </w:pPr>
      <w:r>
        <w:rPr>
          <w:sz w:val="28"/>
          <w:szCs w:val="28"/>
        </w:rPr>
        <w:t>15. Толщина металла КНАУФ-профиля комплектных систем КНАУФ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  <w:tab w:val="left" w:pos="1276" w:leader="none"/>
        </w:tabs>
        <w:ind w:left="0" w:hanging="0"/>
        <w:jc w:val="both"/>
        <w:rPr/>
      </w:pPr>
      <w:r>
        <w:rPr>
          <w:b/>
          <w:spacing w:val="0"/>
          <w:sz w:val="28"/>
          <w:szCs w:val="28"/>
        </w:rPr>
        <w:t xml:space="preserve">Практическое задание  в номинации </w:t>
      </w:r>
    </w:p>
    <w:p>
      <w:pPr>
        <w:pStyle w:val="Normal"/>
        <w:shd w:val="clear" w:color="auto" w:fill="FFFFFF"/>
        <w:jc w:val="center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pacing w:val="0"/>
          <w:sz w:val="28"/>
          <w:szCs w:val="28"/>
        </w:rPr>
        <w:t>«Лучший монтажник каркасно-обшивных конструкций»</w:t>
      </w:r>
    </w:p>
    <w:p>
      <w:pPr>
        <w:pStyle w:val="Normal"/>
        <w:shd w:val="clear" w:color="auto" w:fill="FFFFFF"/>
        <w:tabs>
          <w:tab w:val="left" w:pos="1276" w:leader="none"/>
        </w:tabs>
        <w:ind w:left="426" w:hanging="426"/>
        <w:jc w:val="both"/>
        <w:rPr/>
      </w:pPr>
      <w:r>
        <w:rPr>
          <w:b/>
          <w:bCs/>
          <w:sz w:val="28"/>
          <w:szCs w:val="28"/>
        </w:rPr>
        <w:t>Задание</w:t>
      </w:r>
    </w:p>
    <w:p>
      <w:pPr>
        <w:pStyle w:val="Normal"/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>Задание включает в себя: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left" w:pos="0" w:leader="none"/>
        </w:tabs>
        <w:jc w:val="both"/>
        <w:rPr/>
      </w:pPr>
      <w:r>
        <w:rPr>
          <w:i/>
          <w:iCs/>
          <w:sz w:val="28"/>
          <w:szCs w:val="28"/>
        </w:rPr>
        <w:t>устройство фрагмента облицовки С62</w:t>
      </w:r>
      <w:r>
        <w:rPr>
          <w:rFonts w:eastAsia="Times New Roman" w:cs="Times New Roman"/>
          <w:i/>
          <w:iCs/>
          <w:color w:val="00000A"/>
          <w:sz w:val="28"/>
          <w:szCs w:val="28"/>
          <w:lang w:val="ru-RU" w:eastAsia="zh-CN" w:bidi="ar-SA"/>
        </w:rPr>
        <w:t>3</w:t>
      </w:r>
      <w:r>
        <w:rPr>
          <w:i/>
          <w:iCs/>
          <w:sz w:val="28"/>
          <w:szCs w:val="28"/>
        </w:rPr>
        <w:t xml:space="preserve"> угла помещения с устройством дополнительного конструктивного элемента с заданными геометрическими размерами;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left" w:pos="0" w:leader="none"/>
        </w:tabs>
        <w:jc w:val="both"/>
        <w:rPr/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заделка стыков листов ГСП и сплошное шпаклевание всей конструкции.</w:t>
      </w:r>
    </w:p>
    <w:p>
      <w:pPr>
        <w:pStyle w:val="ListParagraph"/>
        <w:shd w:val="clear" w:color="auto" w:fill="FFFFFF"/>
        <w:tabs>
          <w:tab w:val="left" w:pos="0" w:leader="none"/>
        </w:tabs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 xml:space="preserve">На выполнение практического задания отводится </w:t>
      </w:r>
      <w:r>
        <w:rPr>
          <w:rFonts w:eastAsia="Times New Roman" w:cs="Times New Roman"/>
          <w:color w:val="00000A"/>
          <w:sz w:val="28"/>
          <w:szCs w:val="28"/>
          <w:lang w:val="ru-RU" w:eastAsia="zh-CN" w:bidi="ar-SA"/>
        </w:rPr>
        <w:t>4</w:t>
      </w:r>
      <w:r>
        <w:rPr>
          <w:sz w:val="28"/>
          <w:szCs w:val="28"/>
        </w:rPr>
        <w:t xml:space="preserve"> часа.</w:t>
      </w:r>
    </w:p>
    <w:p>
      <w:pPr>
        <w:pStyle w:val="Normal"/>
        <w:shd w:val="clear" w:color="auto" w:fill="FFFFFF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>Технология сборки фрагмента облицовки С623 должна производиться в соответствии с требованиями альбома рабочих чертежей «Облицовки поэлементной сборки из гипсовых строительных плит ограждающих конструкций для жилых, общественных и производственных зданий» (серия 1.073.9-2.08 выпуск 3). Качество ошпаклеванной конструкции должно соответствовать параметрам категории качества поверхности не ниже КЗ по СП 71.13330.2017 Изоляционные и отделочные покрытия. Актуализированная редакция СНиП 3.04.01-87.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>Необходимо уметь: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>производить измерения</w:t>
      </w:r>
      <w:bookmarkStart w:id="0" w:name="_GoBack"/>
      <w:bookmarkEnd w:id="0"/>
      <w:r>
        <w:rPr>
          <w:sz w:val="28"/>
          <w:szCs w:val="28"/>
        </w:rPr>
        <w:t xml:space="preserve"> и контролировать уровни;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>производить устройство каркаса облицовок и перегородок из металлического оцинкованного профиля;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>производить обшивку каркаса облицовок и перегородок листовыми материалами;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>замешивать сухие строительные смети;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>производить заделку стыков гипсовых строительных плит;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>производить шпаклевание поверхности.</w:t>
      </w:r>
    </w:p>
    <w:p>
      <w:pPr>
        <w:pStyle w:val="Normal"/>
        <w:shd w:val="clear" w:color="auto" w:fill="FFFFFF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2294890</wp:posOffset>
            </wp:positionH>
            <wp:positionV relativeFrom="paragraph">
              <wp:posOffset>183515</wp:posOffset>
            </wp:positionV>
            <wp:extent cx="3473450" cy="22479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</w:rPr>
        <w:t>Общий вид конструкции: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ind w:left="17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/>
      </w:pPr>
      <w:r>
        <w:rPr>
          <w:b/>
          <w:bCs/>
          <w:sz w:val="28"/>
          <w:szCs w:val="28"/>
        </w:rPr>
        <w:t xml:space="preserve">Материалы </w:t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В задании используются следующие материалы: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Гипсовая строительная плита ГСП-Н2 2500х1200х12,5 мм;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Профиль ПП 60х27х0,6 мм;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Профиль ПН 28х27х0,6 мм;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Прямой подвес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Профиль направляющий ПН 50х40х0,6 мм;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Профиль стоечный ПС 50х50х0,6 мм;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Лента уплотнительная Дихтунгсбанд 50 мм;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Грунтовка Тифенгрунд;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Шпаклевка КНАУФ Унифлотт;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Лента КНАУФ «Курт»;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Шпаклевка финишная Ротбанд Паста Профи;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Дюбель-гвоздь 6х40;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 xml:space="preserve">Шуруп для ГСП </w:t>
      </w:r>
      <w:r>
        <w:rPr>
          <w:sz w:val="28"/>
          <w:szCs w:val="28"/>
          <w:lang w:val="en-US"/>
        </w:rPr>
        <w:t>TN</w:t>
      </w:r>
      <w:r>
        <w:rPr>
          <w:sz w:val="28"/>
          <w:szCs w:val="28"/>
        </w:rPr>
        <w:t xml:space="preserve">  3,5х25 мм;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276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/>
      </w:pPr>
      <w:r>
        <w:rPr>
          <w:b/>
          <w:bCs/>
          <w:sz w:val="28"/>
          <w:szCs w:val="28"/>
        </w:rPr>
        <w:t>Рабочее место</w:t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 xml:space="preserve">Каждому участнику предоставляется рабочее место. Рабочая поверхность состоит из двух стен, образующих один прямой угол в месте пересечения. Высота рабочей поверхности стен составляет </w:t>
      </w:r>
      <w:r>
        <w:rPr>
          <w:rFonts w:eastAsia="Times New Roman" w:cs="Times New Roman"/>
          <w:color w:val="00000A"/>
          <w:sz w:val="28"/>
          <w:szCs w:val="28"/>
          <w:lang w:val="ru-RU" w:eastAsia="zh-CN" w:bidi="ar-SA"/>
        </w:rPr>
        <w:t>250</w:t>
      </w:r>
      <w:r>
        <w:rPr>
          <w:sz w:val="28"/>
          <w:szCs w:val="28"/>
        </w:rPr>
        <w:t>0 мм, суммарная ширина рабочих поверхностей – 3600-5000 мм, при этом ширина одной из них не менее 1500 мм. Общая площадь рабочей поверхности для устройства облицовки должна составлять 7,6-9,6 м2.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 xml:space="preserve">Всем участникам должно быть предоставлено место под инструмент, электрическая розетка/удлинитель для подключения электроинструмента, а также вода для приготовления шпаклевочных смесей. </w:t>
      </w:r>
    </w:p>
    <w:p>
      <w:pPr>
        <w:pStyle w:val="Normal"/>
        <w:shd w:val="clear" w:color="auto" w:fill="FFFFFF"/>
        <w:tabs>
          <w:tab w:val="left" w:pos="1276" w:leader="none"/>
        </w:tabs>
        <w:ind w:left="21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/>
      </w:pPr>
      <w:r>
        <w:rPr>
          <w:b/>
          <w:bCs/>
          <w:sz w:val="28"/>
          <w:szCs w:val="28"/>
        </w:rPr>
        <w:t>Время на выполнение практического задания: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Устройство каркаса облицовки и конструктивного элемента – 1,5 часа;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Обшивка каркаса КНАУФ-листами ГСП-Н2 – 1,5 часа;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Заделка стыков КНАУФ-листов и сплошное шпаклевание поверхности – 1 час;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Общее время выполнения практического задания – 4 часа.</w:t>
      </w:r>
    </w:p>
    <w:p>
      <w:pPr>
        <w:pStyle w:val="Normal"/>
        <w:shd w:val="clear" w:color="auto" w:fill="FFFFFF"/>
        <w:tabs>
          <w:tab w:val="left" w:pos="1276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/>
      </w:pPr>
      <w:r>
        <w:rPr>
          <w:b/>
          <w:bCs/>
          <w:sz w:val="28"/>
          <w:szCs w:val="28"/>
        </w:rPr>
        <w:t>Порядок выполнения задания:</w:t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Выполнение задания (4 часа):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Устройство металлического каркаса облицовки и конструктивного элемента из КНАУФ-профиля;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Обшивка каркаса облицовки одним слоем КНАУФ-листом ГСП-Н2;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Обшивка каркаса конструктивного элемента одним слоем КНАУФ-листов ГСП-Н2;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Заделка стыков КНАУФ-листов составом КНАУФ-Унифлотт;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Шпаклевание поверхности конструкции готовым составом КНАУФ Ротбанд Паста Профи;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1276" w:leader="none"/>
        </w:tabs>
        <w:jc w:val="both"/>
        <w:rPr/>
      </w:pPr>
      <w:r>
        <w:rPr>
          <w:sz w:val="28"/>
          <w:szCs w:val="28"/>
        </w:rPr>
        <w:t>Уборка рабочего места.</w:t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2127" w:hanging="360"/>
      </w:pPr>
    </w:lvl>
    <w:lvl w:ilvl="1">
      <w:start w:val="1"/>
      <w:numFmt w:val="lowerLetter"/>
      <w:lvlText w:val="%2."/>
      <w:lvlJc w:val="left"/>
      <w:pPr>
        <w:ind w:left="2847" w:hanging="360"/>
      </w:pPr>
    </w:lvl>
    <w:lvl w:ilvl="2">
      <w:start w:val="1"/>
      <w:numFmt w:val="lowerRoman"/>
      <w:lvlText w:val="%3."/>
      <w:lvlJc w:val="right"/>
      <w:pPr>
        <w:ind w:left="3567" w:hanging="180"/>
      </w:pPr>
    </w:lvl>
    <w:lvl w:ilvl="3">
      <w:start w:val="1"/>
      <w:numFmt w:val="decimal"/>
      <w:lvlText w:val="%4."/>
      <w:lvlJc w:val="left"/>
      <w:pPr>
        <w:ind w:left="4287" w:hanging="360"/>
      </w:pPr>
    </w:lvl>
    <w:lvl w:ilvl="4">
      <w:start w:val="1"/>
      <w:numFmt w:val="lowerLetter"/>
      <w:lvlText w:val="%5."/>
      <w:lvlJc w:val="left"/>
      <w:pPr>
        <w:ind w:left="5007" w:hanging="360"/>
      </w:pPr>
    </w:lvl>
    <w:lvl w:ilvl="5">
      <w:start w:val="1"/>
      <w:numFmt w:val="lowerRoman"/>
      <w:lvlText w:val="%6."/>
      <w:lvlJc w:val="right"/>
      <w:pPr>
        <w:ind w:left="5727" w:hanging="180"/>
      </w:pPr>
    </w:lvl>
    <w:lvl w:ilvl="6">
      <w:start w:val="1"/>
      <w:numFmt w:val="decimal"/>
      <w:lvlText w:val="%7."/>
      <w:lvlJc w:val="left"/>
      <w:pPr>
        <w:ind w:left="6447" w:hanging="360"/>
      </w:pPr>
    </w:lvl>
    <w:lvl w:ilvl="7">
      <w:start w:val="1"/>
      <w:numFmt w:val="lowerLetter"/>
      <w:lvlText w:val="%8."/>
      <w:lvlJc w:val="left"/>
      <w:pPr>
        <w:ind w:left="7167" w:hanging="360"/>
      </w:pPr>
    </w:lvl>
    <w:lvl w:ilvl="8">
      <w:start w:val="1"/>
      <w:numFmt w:val="lowerRoman"/>
      <w:lvlText w:val="%9."/>
      <w:lvlJc w:val="right"/>
      <w:pPr>
        <w:ind w:left="7887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86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06f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16"/>
      <w:szCs w:val="16"/>
      <w:lang w:val="ru-RU" w:eastAsia="zh-CN" w:bidi="ar-SA"/>
    </w:rPr>
  </w:style>
  <w:style w:type="paragraph" w:styleId="1">
    <w:name w:val="Заголовок 1"/>
    <w:basedOn w:val="Style11"/>
    <w:qFormat/>
    <w:pPr/>
    <w:rPr/>
  </w:style>
  <w:style w:type="paragraph" w:styleId="2">
    <w:name w:val="Заголовок 2"/>
    <w:basedOn w:val="Style11"/>
    <w:qFormat/>
    <w:pPr/>
    <w:rPr/>
  </w:style>
  <w:style w:type="paragraph" w:styleId="3">
    <w:name w:val="Заголовок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  <w:sz w:val="28"/>
    </w:rPr>
  </w:style>
  <w:style w:type="character" w:styleId="FontStyle12">
    <w:name w:val="Font Style12"/>
    <w:qFormat/>
    <w:rPr>
      <w:rFonts w:ascii="Times New Roman" w:hAnsi="Times New Roman" w:cs="Times New Roman"/>
      <w:sz w:val="18"/>
      <w:szCs w:val="18"/>
    </w:rPr>
  </w:style>
  <w:style w:type="character" w:styleId="ListLabel7">
    <w:name w:val="ListLabel 7"/>
    <w:qFormat/>
    <w:rPr>
      <w:rFonts w:cs="Symbol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  <w:sz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3641"/>
    <w:pPr>
      <w:spacing w:before="0" w:after="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qFormat/>
    <w:pPr/>
    <w:rPr/>
  </w:style>
  <w:style w:type="paragraph" w:styleId="Style18">
    <w:name w:val="Подзаголовок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LibreOffice/5.0.1.2$Windows_X86_64 LibreOffice_project/81898c9f5c0d43f3473ba111d7b351050be20261</Application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2020-05-23T13:37:00Z</dcterms:created>
  <dc:creator>Microsoft Office User</dc:creator>
  <dc:language>ru-RU</dc:language>
  <dcterms:modified xsi:type="dcterms:W3CDTF">2020-07-24T14:52:00Z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